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imes New Roman" w:hAnsi="Times New Roman" w:cs="Times New Roman"/>
        </w:rPr>
      </w:pPr>
      <w:bookmarkStart w:name="_GoBack" w:id="0"/>
      <w:bookmarkEnd w:id="0"/>
      <w:r>
        <w:rPr>
          <w:rFonts w:ascii="Times New Roman" w:hAnsi="Times New Roman" w:cs="Times New Roman"/>
          <w:b/>
          <w:bCs/>
        </w:rPr>
        <w:t xml:space="preserve">AVENANT A </w:t>
      </w:r>
      <w:r>
        <w:rPr>
          <w:rFonts w:ascii="Times New Roman" w:hAnsi="Times New Roman" w:cs="Times New Roman"/>
          <w:b/>
          <w:bCs/>
          <w:caps/>
          <w:lang w:val="en-US"/>
        </w:rPr>
        <w:t>La Convention-cadre [FBF [2001/2007/2013] relative aux opérations sur instruments financiers à terme] / [AFB 1994 relative aux opérations de marché à terme]</w:t>
      </w:r>
      <w:r>
        <w:rPr>
          <w:rStyle w:val="FootnoteReference"/>
          <w:rFonts w:ascii="Times New Roman" w:hAnsi="Times New Roman" w:cs="Times New Roman"/>
          <w:b/>
          <w:bCs/>
          <w:caps/>
          <w:lang w:val="en-US"/>
        </w:rPr>
        <w:footnoteReference w:id="1"/>
      </w:r>
      <w:r>
        <w:rPr>
          <w:rFonts w:ascii="Times New Roman" w:hAnsi="Times New Roman" w:cs="Times New Roman"/>
          <w:b/>
          <w:bCs/>
          <w:caps/>
          <w:lang w:val="en-US"/>
        </w:rPr>
        <w:br/>
        <w:t>EN DATE DU [</w:t>
      </w:r>
      <w:r>
        <w:rPr>
          <w:rFonts w:ascii="Times New Roman" w:hAnsi="Times New Roman" w:cs="Times New Roman"/>
          <w:b/>
          <w:bCs/>
          <w:caps/>
          <w:lang w:val="en-US"/>
        </w:rPr>
        <w:sym w:font="Symbol" w:char="F0B7"/>
      </w:r>
      <w:r>
        <w:rPr>
          <w:rFonts w:ascii="Times New Roman" w:hAnsi="Times New Roman" w:cs="Times New Roman"/>
          <w:b/>
          <w:bCs/>
          <w:caps/>
          <w:lang w:val="en-US"/>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Entre</w:t>
      </w:r>
    </w:p>
    <w:p>
      <w:pPr>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sym w:font="Symbol" w:char="F0B7"/>
      </w:r>
      <w:r>
        <w:rPr>
          <w:rFonts w:ascii="Times New Roman" w:hAnsi="Times New Roman" w:cs="Times New Roman"/>
          <w:b/>
          <w:bCs/>
        </w:rPr>
        <w:t>]</w:t>
      </w:r>
      <w:r>
        <w:rPr>
          <w:rFonts w:ascii="Times New Roman" w:hAnsi="Times New Roman" w:cs="Times New Roman"/>
        </w:rPr>
        <w:t>, [forme sociale] ayant son siège social [</w:t>
      </w:r>
      <w:r>
        <w:rPr>
          <w:rFonts w:ascii="Times New Roman" w:hAnsi="Times New Roman" w:cs="Times New Roman"/>
        </w:rPr>
        <w:sym w:font="Symbol" w:char="F0B7"/>
      </w:r>
      <w:r>
        <w:rPr>
          <w:rFonts w:ascii="Times New Roman" w:hAnsi="Times New Roman" w:cs="Times New Roman"/>
        </w:rPr>
        <w:t>], immatriculée [au Registre du commerce et des sociétés de [</w:t>
      </w:r>
      <w:r>
        <w:rPr>
          <w:rFonts w:ascii="Times New Roman" w:hAnsi="Times New Roman" w:cs="Times New Roman"/>
        </w:rPr>
        <w:sym w:font="Symbol" w:char="F0B7"/>
      </w:r>
      <w:r>
        <w:rPr>
          <w:rFonts w:ascii="Times New Roman" w:hAnsi="Times New Roman" w:cs="Times New Roman"/>
        </w:rPr>
        <w:t>] sous le numéro [</w:t>
      </w:r>
      <w:r>
        <w:rPr>
          <w:rFonts w:ascii="Times New Roman" w:hAnsi="Times New Roman" w:cs="Times New Roman"/>
        </w:rPr>
        <w:sym w:font="Symbol" w:char="F0B7"/>
      </w:r>
      <w:r>
        <w:rPr>
          <w:rFonts w:ascii="Times New Roman" w:hAnsi="Times New Roman" w:cs="Times New Roman"/>
        </w:rPr>
        <w:t>]], représentée par une personne dûment habilitée aux fins des présentes ("</w:t>
      </w:r>
      <w:r>
        <w:rPr>
          <w:rFonts w:ascii="Times New Roman" w:hAnsi="Times New Roman" w:cs="Times New Roman"/>
          <w:b/>
          <w:bCs/>
        </w:rPr>
        <w:t>Partie A</w:t>
      </w:r>
      <w:r>
        <w:rPr>
          <w:rFonts w:ascii="Times New Roman" w:hAnsi="Times New Roman" w:cs="Times New Roman"/>
        </w:rPr>
        <w:t>") ;</w:t>
      </w:r>
    </w:p>
    <w:p>
      <w:pPr>
        <w:jc w:val="both"/>
        <w:rPr>
          <w:rFonts w:ascii="Times New Roman" w:hAnsi="Times New Roman" w:cs="Times New Roman"/>
        </w:rPr>
      </w:pPr>
      <w:r>
        <w:rPr>
          <w:rFonts w:ascii="Times New Roman" w:hAnsi="Times New Roman" w:cs="Times New Roman"/>
        </w:rPr>
        <w:t>et</w:t>
      </w:r>
    </w:p>
    <w:p>
      <w:pPr>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sym w:font="Symbol" w:char="F0B7"/>
      </w:r>
      <w:r>
        <w:rPr>
          <w:rFonts w:ascii="Times New Roman" w:hAnsi="Times New Roman" w:cs="Times New Roman"/>
          <w:b/>
          <w:bCs/>
        </w:rPr>
        <w:t>]</w:t>
      </w:r>
      <w:r>
        <w:rPr>
          <w:rFonts w:ascii="Times New Roman" w:hAnsi="Times New Roman" w:cs="Times New Roman"/>
        </w:rPr>
        <w:t>, [forme sociale] ayant son siège social [</w:t>
      </w:r>
      <w:r>
        <w:rPr>
          <w:rFonts w:ascii="Times New Roman" w:hAnsi="Times New Roman" w:cs="Times New Roman"/>
        </w:rPr>
        <w:sym w:font="Symbol" w:char="F0B7"/>
      </w:r>
      <w:r>
        <w:rPr>
          <w:rFonts w:ascii="Times New Roman" w:hAnsi="Times New Roman" w:cs="Times New Roman"/>
        </w:rPr>
        <w:t>], immatriculée [au Registre du commerce et des sociétés de [</w:t>
      </w:r>
      <w:r>
        <w:rPr>
          <w:rFonts w:ascii="Times New Roman" w:hAnsi="Times New Roman" w:cs="Times New Roman"/>
        </w:rPr>
        <w:sym w:font="Symbol" w:char="F0B7"/>
      </w:r>
      <w:r>
        <w:rPr>
          <w:rFonts w:ascii="Times New Roman" w:hAnsi="Times New Roman" w:cs="Times New Roman"/>
        </w:rPr>
        <w:t>] sous le numéro [</w:t>
      </w:r>
      <w:r>
        <w:rPr>
          <w:rFonts w:ascii="Times New Roman" w:hAnsi="Times New Roman" w:cs="Times New Roman"/>
        </w:rPr>
        <w:sym w:font="Symbol" w:char="F0B7"/>
      </w:r>
      <w:r>
        <w:rPr>
          <w:rFonts w:ascii="Times New Roman" w:hAnsi="Times New Roman" w:cs="Times New Roman"/>
        </w:rPr>
        <w:t>]], représentée par une personne dûment habilitée aux fins des présentes ("</w:t>
      </w:r>
      <w:r>
        <w:rPr>
          <w:rFonts w:ascii="Times New Roman" w:hAnsi="Times New Roman" w:cs="Times New Roman"/>
          <w:b/>
          <w:bCs/>
        </w:rPr>
        <w:t>Partie B</w:t>
      </w:r>
      <w:r>
        <w:rPr>
          <w:rFonts w:ascii="Times New Roman" w:hAnsi="Times New Roman" w:cs="Times New Roman"/>
        </w:rPr>
        <w:t>" et, avec Partie A, les "</w:t>
      </w:r>
      <w:r>
        <w:rPr>
          <w:rFonts w:ascii="Times New Roman" w:hAnsi="Times New Roman" w:cs="Times New Roman"/>
          <w:b/>
          <w:bCs/>
        </w:rPr>
        <w:t>Parties</w:t>
      </w:r>
      <w:r>
        <w:rPr>
          <w:rFonts w:ascii="Times New Roman" w:hAnsi="Times New Roman" w:cs="Times New Roman"/>
        </w:rPr>
        <w:t>") ;</w:t>
      </w:r>
    </w:p>
    <w:p>
      <w:pPr>
        <w:jc w:val="both"/>
        <w:rPr>
          <w:rFonts w:ascii="Times New Roman" w:hAnsi="Times New Roman" w:cs="Times New Roman"/>
        </w:rPr>
      </w:pPr>
    </w:p>
    <w:p>
      <w:pPr>
        <w:jc w:val="both"/>
        <w:rPr>
          <w:rFonts w:ascii="Times New Roman" w:hAnsi="Times New Roman" w:cs="Times New Roman"/>
          <w:b/>
          <w:bCs/>
        </w:rPr>
      </w:pPr>
      <w:r>
        <w:rPr>
          <w:rFonts w:ascii="Times New Roman" w:hAnsi="Times New Roman" w:cs="Times New Roman"/>
          <w:b/>
          <w:bCs/>
        </w:rPr>
        <w:t>ETANT ENTENDU QUE :</w:t>
      </w:r>
    </w:p>
    <w:p>
      <w:pPr>
        <w:ind w:left="567" w:hanging="567"/>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Les Parties ont conclu le [</w:t>
      </w:r>
      <w:r>
        <w:rPr>
          <w:rFonts w:ascii="Times New Roman" w:hAnsi="Times New Roman" w:cs="Times New Roman"/>
        </w:rPr>
        <w:sym w:font="Symbol" w:char="F0B7"/>
      </w:r>
      <w:r>
        <w:rPr>
          <w:rFonts w:ascii="Times New Roman" w:hAnsi="Times New Roman" w:cs="Times New Roman"/>
        </w:rPr>
        <w:t>] une [Convention-cadre relative aux opérations sur instruments financiers à terme (version [2001/2007/2013]) publiée par la Fédération Bancaire Française ("</w:t>
      </w:r>
      <w:r>
        <w:rPr>
          <w:rFonts w:ascii="Times New Roman" w:hAnsi="Times New Roman" w:cs="Times New Roman"/>
          <w:b/>
        </w:rPr>
        <w:t>FBF</w:t>
      </w:r>
      <w:r>
        <w:rPr>
          <w:rFonts w:ascii="Times New Roman" w:hAnsi="Times New Roman" w:cs="Times New Roman"/>
        </w:rPr>
        <w:t>")]/[Convention-cadre relative aux opérations de marché à terme (version 1994) publiée par l'Association Française des Banques ("</w:t>
      </w:r>
      <w:r>
        <w:rPr>
          <w:rFonts w:ascii="Times New Roman" w:hAnsi="Times New Roman" w:cs="Times New Roman"/>
          <w:b/>
        </w:rPr>
        <w:t>AFB</w:t>
      </w:r>
      <w:r>
        <w:rPr>
          <w:rFonts w:ascii="Times New Roman" w:hAnsi="Times New Roman" w:cs="Times New Roman"/>
        </w:rPr>
        <w:t>")], telle que complétée et/ou modifiée par son Annexe et, le cas échéant, telle que modifiée par la suite (la "</w:t>
      </w:r>
      <w:r>
        <w:rPr>
          <w:rFonts w:ascii="Times New Roman" w:hAnsi="Times New Roman" w:cs="Times New Roman"/>
          <w:b/>
        </w:rPr>
        <w:t>Convention</w:t>
      </w:r>
      <w:r>
        <w:rPr>
          <w:rFonts w:ascii="Times New Roman" w:hAnsi="Times New Roman" w:cs="Times New Roman"/>
        </w:rPr>
        <w:t xml:space="preserve">"). </w:t>
      </w:r>
    </w:p>
    <w:p>
      <w:pPr>
        <w:ind w:left="567" w:hanging="567"/>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Le </w:t>
      </w:r>
      <w:r>
        <w:rPr>
          <w:rFonts w:ascii="Times New Roman" w:hAnsi="Times New Roman" w:cs="Times New Roman"/>
          <w:highlight w:val="yellow"/>
        </w:rPr>
        <w:t>[___]</w:t>
      </w:r>
      <w:r>
        <w:rPr>
          <w:rFonts w:ascii="Times New Roman" w:hAnsi="Times New Roman" w:cs="Times New Roman"/>
        </w:rPr>
        <w:t> 2019, la FBF a publié un Additif Technique relatif aux Evènements sur Indices de Référence (l'"</w:t>
      </w:r>
      <w:r>
        <w:rPr>
          <w:rFonts w:ascii="Times New Roman" w:hAnsi="Times New Roman" w:cs="Times New Roman"/>
          <w:b/>
        </w:rPr>
        <w:t>Additif Technique</w:t>
      </w:r>
      <w:r>
        <w:rPr>
          <w:rFonts w:ascii="Times New Roman" w:hAnsi="Times New Roman" w:cs="Times New Roman"/>
        </w:rPr>
        <w:t>") pour permettre aux parties d'inclure de nouvelles stipulations dans les confirmations régies par la Convention, principalement afin de répondre à certaines exigences du règlement (UE) 2016/1011 du Parlement Européen et du Conseil du 8 juin 2016 concernant les indices utilisés comme indices de référence dans le cadre d'instruments et de contrats financiers ou pour mesurer la performance de fonds d'investissement et modifiant les directives 2008/48/CE et 2014/17/UE et le règlement (UE) 596/2014.</w:t>
      </w:r>
    </w:p>
    <w:p>
      <w:pPr>
        <w:ind w:left="567" w:hanging="567"/>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Les Parties se sont rapprochées aux fins d'assurer l'application de l'Additif Technique aux Transactions régies par la Convention. </w:t>
      </w:r>
    </w:p>
    <w:p>
      <w:pPr>
        <w:jc w:val="both"/>
        <w:rPr>
          <w:rFonts w:ascii="Times New Roman" w:hAnsi="Times New Roman" w:cs="Times New Roman"/>
        </w:rPr>
      </w:pPr>
      <w:r>
        <w:rPr>
          <w:rFonts w:ascii="Times New Roman" w:hAnsi="Times New Roman" w:cs="Times New Roman"/>
        </w:rPr>
        <w:t>Les termes commençant par une majuscule utilisés dans le présent Avenant et qui n'y sont pas définis auront le sens qui leur est attribué dans la Convention.</w:t>
      </w:r>
    </w:p>
    <w:p>
      <w:pPr>
        <w:spacing w:after="160" w:line="259" w:lineRule="auto"/>
        <w:rPr>
          <w:rFonts w:ascii="Times New Roman" w:hAnsi="Times New Roman" w:cs="Times New Roman"/>
        </w:rPr>
      </w:pPr>
      <w:r>
        <w:rPr>
          <w:rFonts w:ascii="Times New Roman" w:hAnsi="Times New Roman" w:cs="Times New Roman"/>
        </w:rPr>
        <w:br w:type="page"/>
      </w:r>
    </w:p>
    <w:p>
      <w:pPr>
        <w:jc w:val="both"/>
        <w:rPr>
          <w:rFonts w:ascii="Times New Roman" w:hAnsi="Times New Roman" w:cs="Times New Roman"/>
        </w:rPr>
      </w:pPr>
    </w:p>
    <w:p>
      <w:pPr>
        <w:keepNext/>
        <w:keepLines/>
        <w:jc w:val="both"/>
        <w:rPr>
          <w:rFonts w:ascii="Times New Roman" w:hAnsi="Times New Roman" w:cs="Times New Roman"/>
          <w:b/>
          <w:bCs/>
        </w:rPr>
      </w:pPr>
      <w:r>
        <w:rPr>
          <w:rFonts w:ascii="Times New Roman" w:hAnsi="Times New Roman" w:cs="Times New Roman"/>
          <w:b/>
          <w:bCs/>
        </w:rPr>
        <w:t>EN CONSEQUENCE DE QUOI, IL EST CONVENU CE QUI SUIT :</w:t>
      </w:r>
    </w:p>
    <w:p>
      <w:pPr>
        <w:keepNext/>
        <w:keepLines/>
        <w:jc w:val="both"/>
        <w:rPr>
          <w:rFonts w:ascii="Times New Roman" w:hAnsi="Times New Roman" w:cs="Times New Roman"/>
          <w:b/>
          <w:bCs/>
          <w:caps/>
        </w:rPr>
      </w:pPr>
      <w:r>
        <w:rPr>
          <w:rFonts w:ascii="Times New Roman" w:hAnsi="Times New Roman" w:cs="Times New Roman"/>
          <w:b/>
          <w:bCs/>
          <w:caps/>
        </w:rPr>
        <w:t>1.</w:t>
      </w:r>
      <w:r>
        <w:rPr>
          <w:rFonts w:ascii="Times New Roman" w:hAnsi="Times New Roman" w:cs="Times New Roman"/>
          <w:b/>
          <w:bCs/>
          <w:caps/>
        </w:rPr>
        <w:tab/>
        <w:t>Modification de la Convention</w:t>
      </w:r>
    </w:p>
    <w:p>
      <w:pPr>
        <w:ind w:left="709"/>
        <w:jc w:val="both"/>
        <w:rPr>
          <w:rFonts w:ascii="Times New Roman" w:hAnsi="Times New Roman" w:cs="Times New Roman"/>
        </w:rPr>
      </w:pPr>
      <w:r>
        <w:rPr>
          <w:rFonts w:ascii="Times New Roman" w:hAnsi="Times New Roman" w:cs="Times New Roman"/>
        </w:rPr>
        <w:t>Les Parties conviennent de modifier la Convention en ajoutant le paragraphe suivant à la fin de l'article [2.3]</w:t>
      </w:r>
      <w:r>
        <w:rPr>
          <w:rStyle w:val="FootnoteReference"/>
          <w:rFonts w:ascii="Times New Roman" w:hAnsi="Times New Roman" w:cs="Times New Roman"/>
        </w:rPr>
        <w:footnoteReference w:id="2"/>
      </w:r>
      <w:r>
        <w:rPr>
          <w:rFonts w:ascii="Times New Roman" w:hAnsi="Times New Roman" w:cs="Times New Roman"/>
        </w:rPr>
        <w:t>/[2.4]</w:t>
      </w:r>
      <w:r>
        <w:rPr>
          <w:rStyle w:val="FootnoteReference"/>
          <w:rFonts w:ascii="Times New Roman" w:hAnsi="Times New Roman" w:cs="Times New Roman"/>
        </w:rPr>
        <w:footnoteReference w:id="3"/>
      </w:r>
      <w:r>
        <w:rPr>
          <w:rFonts w:ascii="Times New Roman" w:hAnsi="Times New Roman" w:cs="Times New Roman"/>
        </w:rPr>
        <w:t>/[3.3]</w:t>
      </w:r>
      <w:r>
        <w:rPr>
          <w:rStyle w:val="FootnoteReference"/>
          <w:rFonts w:ascii="Times New Roman" w:hAnsi="Times New Roman" w:cs="Times New Roman"/>
        </w:rPr>
        <w:footnoteReference w:id="4"/>
      </w:r>
      <w:r>
        <w:rPr>
          <w:rFonts w:ascii="Times New Roman" w:hAnsi="Times New Roman" w:cs="Times New Roman"/>
        </w:rPr>
        <w:t xml:space="preserve"> de la Convention :</w:t>
      </w:r>
    </w:p>
    <w:p>
      <w:pPr>
        <w:ind w:left="709"/>
        <w:jc w:val="both"/>
        <w:rPr>
          <w:rFonts w:ascii="Times New Roman" w:hAnsi="Times New Roman" w:cs="Times New Roman"/>
        </w:rPr>
      </w:pPr>
      <w:r>
        <w:rPr>
          <w:rFonts w:ascii="Times New Roman" w:hAnsi="Times New Roman" w:cs="Times New Roman"/>
        </w:rPr>
        <w:t>"Nonobstant ce qui précède, l'Additif Technique relatif aux Evènements sur Indices de Référence publié par la Fédération Bancaire Française le [___] 2019 s'applique, sauf stipulation contraire dans une Confirmation, à toutes les Transactions régies par la Convention, [quelle que soit leur date de conclusion]/[conclues postérieurement au [___]]</w:t>
      </w:r>
      <w:r>
        <w:rPr>
          <w:rStyle w:val="FootnoteReference"/>
          <w:rFonts w:ascii="Times New Roman" w:hAnsi="Times New Roman" w:cs="Times New Roman"/>
        </w:rPr>
        <w:footnoteReference w:id="5"/>
      </w:r>
      <w:r>
        <w:rPr>
          <w:rFonts w:ascii="Times New Roman" w:hAnsi="Times New Roman" w:cs="Times New Roman"/>
        </w:rPr>
        <w:t>.</w:t>
      </w:r>
    </w:p>
    <w:p>
      <w:pPr>
        <w:ind w:left="709"/>
        <w:jc w:val="both"/>
        <w:rPr>
          <w:rFonts w:ascii="Times New Roman" w:hAnsi="Times New Roman" w:cs="Times New Roman"/>
        </w:rPr>
      </w:pPr>
      <w:r>
        <w:rPr>
          <w:rFonts w:ascii="Times New Roman" w:hAnsi="Times New Roman" w:cs="Times New Roman"/>
        </w:rPr>
        <w:t>[Il est précisé que les stipulations des articles 2, 3 et 4 de l'Additif Technique relatif aux Evènements sur Indices de Référence ne constitueront pas une "modification", au sens de l'article 3.3 de la Convention, des additifs techniques visés par l'Additif Technique relatif aux Evènements sur Indices de Référence.]</w:t>
      </w:r>
      <w:r>
        <w:rPr>
          <w:rStyle w:val="FootnoteReference"/>
          <w:rFonts w:ascii="Times New Roman" w:hAnsi="Times New Roman" w:cs="Times New Roman"/>
        </w:rPr>
        <w:footnoteReference w:id="6"/>
      </w:r>
    </w:p>
    <w:p>
      <w:pPr>
        <w:ind w:left="709"/>
        <w:jc w:val="both"/>
        <w:rPr>
          <w:rFonts w:ascii="Times New Roman" w:hAnsi="Times New Roman" w:cs="Times New Roman"/>
        </w:rPr>
      </w:pPr>
      <w:r>
        <w:rPr>
          <w:rFonts w:ascii="Times New Roman" w:hAnsi="Times New Roman" w:cs="Times New Roman"/>
          <w:highlight w:val="yellow"/>
        </w:rPr>
        <w:t>[</w:t>
      </w:r>
      <w:r>
        <w:rPr>
          <w:rFonts w:ascii="Times New Roman" w:hAnsi="Times New Roman" w:cs="Times New Roman"/>
        </w:rPr>
        <w:t>Pour les besoins de l'article 3.1 (</w:t>
      </w:r>
      <w:r>
        <w:rPr>
          <w:rFonts w:ascii="Times New Roman" w:hAnsi="Times New Roman" w:cs="Times New Roman"/>
          <w:i/>
        </w:rPr>
        <w:t>Conséquences d'un Evènement Déclencheur sur Indice de Référence</w:t>
      </w:r>
      <w:r>
        <w:rPr>
          <w:rFonts w:ascii="Times New Roman" w:hAnsi="Times New Roman" w:cs="Times New Roman"/>
        </w:rPr>
        <w:t>) de l'Additif Technique relatif aux Evènements sur Indices de Référence, sauf stipulation contraire dans la Confirmation de la Transaction concernée :</w:t>
      </w:r>
    </w:p>
    <w:p>
      <w:pPr>
        <w:ind w:left="1276" w:hanging="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s'agissant de la survenance d'un Cas de Disparition de l'Indice de Référence, [Ajustement par l'Agent]/[Annulation et Paiement] s'appliquera ; et</w:t>
      </w:r>
    </w:p>
    <w:p>
      <w:pPr>
        <w:ind w:left="1276" w:hanging="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s'agissant de la survenance d'un Evènement affectant l'Administrateur/Indice de Référence, [Ajustement par l'Agent]/[Annulation et Paiement] s'appliquera.</w:t>
      </w:r>
    </w:p>
    <w:p>
      <w:pPr>
        <w:ind w:left="709"/>
        <w:jc w:val="both"/>
        <w:rPr>
          <w:rFonts w:ascii="Times New Roman" w:hAnsi="Times New Roman" w:cs="Times New Roman"/>
        </w:rPr>
      </w:pPr>
      <w:r>
        <w:rPr>
          <w:rFonts w:ascii="Times New Roman" w:hAnsi="Times New Roman" w:cs="Times New Roman"/>
        </w:rPr>
        <w:t>Pour les besoins de l'article 3.2 (</w:t>
      </w:r>
      <w:r>
        <w:rPr>
          <w:rFonts w:ascii="Times New Roman" w:hAnsi="Times New Roman" w:cs="Times New Roman"/>
          <w:i/>
        </w:rPr>
        <w:t>Conséquences d'un Cas de Perturbation de l'Indice ou d'un Cas de Modification de l'Indice</w:t>
      </w:r>
      <w:r>
        <w:rPr>
          <w:rFonts w:ascii="Times New Roman" w:hAnsi="Times New Roman" w:cs="Times New Roman"/>
        </w:rPr>
        <w:t>) de l'Additif Technique relatif aux Evènements sur Indices de Référence, sauf stipulation contraire dans la Confirmation de la Transaction concernée :</w:t>
      </w:r>
    </w:p>
    <w:p>
      <w:pPr>
        <w:ind w:left="1276" w:hanging="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s'agissant de la survenance d'un Cas de Perturbation de l'Indice, [Ajustement par l'Agent]/[Annulation et Paiement]/[Résiliation Bilatérale] s'appliquera ; et</w:t>
      </w:r>
    </w:p>
    <w:p>
      <w:pPr>
        <w:ind w:left="1276" w:hanging="56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s'agissant de la survenance d'un Cas de Modification de l'Indice, [Ajustement par l'Agent]/[Annulation et Paiement]/[Résiliation Bilatérale] s'appliquera</w:t>
      </w:r>
      <w:r>
        <w:rPr>
          <w:rFonts w:ascii="Times New Roman" w:hAnsi="Times New Roman" w:cs="Times New Roman"/>
          <w:highlight w:val="yellow"/>
        </w:rPr>
        <w:t>]</w:t>
      </w:r>
      <w:r>
        <w:rPr>
          <w:rStyle w:val="FootnoteReference"/>
          <w:rFonts w:ascii="Times New Roman" w:hAnsi="Times New Roman" w:cs="Times New Roman"/>
        </w:rPr>
        <w:footnoteReference w:id="7"/>
      </w:r>
      <w:r>
        <w:rPr>
          <w:rFonts w:ascii="Times New Roman" w:hAnsi="Times New Roman" w:cs="Times New Roman"/>
        </w:rPr>
        <w:t>."</w:t>
      </w:r>
    </w:p>
    <w:p>
      <w:pPr>
        <w:ind w:left="1276" w:hanging="567"/>
        <w:jc w:val="both"/>
        <w:rPr>
          <w:rFonts w:ascii="Times New Roman" w:hAnsi="Times New Roman" w:cs="Times New Roman"/>
        </w:rPr>
      </w:pPr>
    </w:p>
    <w:p>
      <w:pPr>
        <w:keepNext/>
        <w:jc w:val="both"/>
        <w:rPr>
          <w:rFonts w:ascii="Times New Roman" w:hAnsi="Times New Roman" w:cs="Times New Roman"/>
          <w:b/>
          <w:bCs/>
          <w:caps/>
        </w:rPr>
      </w:pPr>
      <w:r>
        <w:rPr>
          <w:rFonts w:ascii="Times New Roman" w:hAnsi="Times New Roman" w:cs="Times New Roman"/>
          <w:b/>
          <w:bCs/>
          <w:caps/>
        </w:rPr>
        <w:t>2.</w:t>
      </w:r>
      <w:r>
        <w:rPr>
          <w:rFonts w:ascii="Times New Roman" w:hAnsi="Times New Roman" w:cs="Times New Roman"/>
          <w:b/>
          <w:bCs/>
          <w:caps/>
        </w:rPr>
        <w:tab/>
        <w:t>Maintien des obligations</w:t>
      </w:r>
    </w:p>
    <w:p>
      <w:pPr>
        <w:ind w:left="720"/>
        <w:jc w:val="both"/>
        <w:rPr>
          <w:rFonts w:ascii="Times New Roman" w:hAnsi="Times New Roman" w:cs="Times New Roman"/>
        </w:rPr>
      </w:pPr>
      <w:r>
        <w:rPr>
          <w:rFonts w:ascii="Times New Roman" w:hAnsi="Times New Roman" w:cs="Times New Roman"/>
        </w:rPr>
        <w:t>Par souci de clarté, les Parties conviennent qu'aucune autre stipulation de la Convention, ni aucun droit ni obligation des Parties au titre de la Convention ou de toute Transaction autre que ceux expressément visés par le présent Avenant, n'est modifié, altéré ou diminué, de quelque manière que ce soit, par les termes des présentes.</w:t>
      </w:r>
    </w:p>
    <w:p>
      <w:pPr>
        <w:keepNext/>
        <w:keepLines/>
        <w:jc w:val="both"/>
        <w:rPr>
          <w:rFonts w:ascii="Times New Roman" w:hAnsi="Times New Roman" w:cs="Times New Roman"/>
          <w:b/>
          <w:bCs/>
          <w:caps/>
        </w:rPr>
      </w:pPr>
      <w:r>
        <w:rPr>
          <w:rFonts w:ascii="Times New Roman" w:hAnsi="Times New Roman" w:cs="Times New Roman"/>
          <w:b/>
          <w:bCs/>
          <w:caps/>
        </w:rPr>
        <w:t>3.</w:t>
      </w:r>
      <w:r>
        <w:rPr>
          <w:rFonts w:ascii="Times New Roman" w:hAnsi="Times New Roman" w:cs="Times New Roman"/>
          <w:b/>
          <w:bCs/>
          <w:caps/>
        </w:rPr>
        <w:tab/>
        <w:t>Declarations et Engagements</w:t>
      </w:r>
    </w:p>
    <w:p>
      <w:pPr>
        <w:keepNext/>
        <w:keepLines/>
        <w:ind w:left="720"/>
        <w:jc w:val="both"/>
        <w:rPr>
          <w:rFonts w:ascii="Times New Roman" w:hAnsi="Times New Roman" w:cs="Times New Roman"/>
        </w:rPr>
      </w:pPr>
      <w:r>
        <w:rPr>
          <w:rFonts w:ascii="Times New Roman" w:hAnsi="Times New Roman" w:cs="Times New Roman"/>
        </w:rPr>
        <w:t>Les Parties réitèrent et confirment à la date des présentes l'ensemble des déclarations et engagements respectivement faites et pris au titre de l'article [6]/[6.1]</w:t>
      </w:r>
      <w:r>
        <w:rPr>
          <w:rStyle w:val="FootnoteReference"/>
          <w:rFonts w:ascii="Times New Roman" w:hAnsi="Times New Roman" w:cs="Times New Roman"/>
        </w:rPr>
        <w:footnoteReference w:id="8"/>
      </w:r>
      <w:r>
        <w:rPr>
          <w:rFonts w:ascii="Times New Roman" w:hAnsi="Times New Roman" w:cs="Times New Roman"/>
        </w:rPr>
        <w:t xml:space="preserve"> de la Convention. A ce titre, toute référence à "la Convention" sera lue comme une référence à "l'Avenant" pour les besoins du présent Article 3.</w:t>
      </w:r>
    </w:p>
    <w:p>
      <w:pPr>
        <w:jc w:val="both"/>
        <w:rPr>
          <w:rFonts w:ascii="Times New Roman" w:hAnsi="Times New Roman" w:cs="Times New Roman"/>
          <w:b/>
          <w:bCs/>
          <w:caps/>
        </w:rPr>
      </w:pPr>
      <w:r>
        <w:rPr>
          <w:rFonts w:ascii="Times New Roman" w:hAnsi="Times New Roman" w:cs="Times New Roman"/>
          <w:b/>
          <w:bCs/>
          <w:caps/>
        </w:rPr>
        <w:t>4.</w:t>
      </w:r>
      <w:r>
        <w:rPr>
          <w:rFonts w:ascii="Times New Roman" w:hAnsi="Times New Roman" w:cs="Times New Roman"/>
          <w:b/>
          <w:bCs/>
          <w:caps/>
        </w:rPr>
        <w:tab/>
        <w:t>Divers</w:t>
      </w:r>
    </w:p>
    <w:p>
      <w:pPr>
        <w:ind w:left="709" w:hanging="709"/>
        <w:jc w:val="both"/>
        <w:rPr>
          <w:rFonts w:ascii="Times New Roman" w:hAnsi="Times New Roman" w:cs="Times New Roman"/>
        </w:rPr>
      </w:pPr>
      <w:r>
        <w:rPr>
          <w:rFonts w:ascii="Times New Roman" w:hAnsi="Times New Roman" w:cs="Times New Roman"/>
          <w:b/>
          <w:bCs/>
        </w:rPr>
        <w:t>4.1</w:t>
      </w:r>
      <w:r>
        <w:rPr>
          <w:rFonts w:ascii="Times New Roman" w:hAnsi="Times New Roman" w:cs="Times New Roman"/>
          <w:b/>
          <w:bCs/>
        </w:rPr>
        <w:tab/>
        <w:t>Définitions</w:t>
      </w:r>
      <w:r>
        <w:rPr>
          <w:rFonts w:ascii="Times New Roman" w:hAnsi="Times New Roman" w:cs="Times New Roman"/>
        </w:rPr>
        <w:t>. Toute référence à la Convention sera lue comme référence à cette même convention telle que modifiée par le présent Avenant, à compter de l'entrée en vigueur du présent Avenant.</w:t>
      </w:r>
    </w:p>
    <w:p>
      <w:pPr>
        <w:ind w:left="709" w:hanging="709"/>
        <w:jc w:val="both"/>
        <w:rPr>
          <w:rFonts w:ascii="Times New Roman" w:hAnsi="Times New Roman" w:cs="Times New Roman"/>
        </w:rPr>
      </w:pPr>
      <w:r>
        <w:rPr>
          <w:rFonts w:ascii="Times New Roman" w:hAnsi="Times New Roman" w:cs="Times New Roman"/>
          <w:b/>
          <w:bCs/>
        </w:rPr>
        <w:t>4.2</w:t>
      </w:r>
      <w:r>
        <w:rPr>
          <w:rFonts w:ascii="Times New Roman" w:hAnsi="Times New Roman" w:cs="Times New Roman"/>
          <w:b/>
          <w:bCs/>
        </w:rPr>
        <w:tab/>
        <w:t>Interprétation</w:t>
      </w:r>
      <w:r>
        <w:rPr>
          <w:rFonts w:ascii="Times New Roman" w:hAnsi="Times New Roman" w:cs="Times New Roman"/>
        </w:rPr>
        <w:t>. Le présent Avenant complète, fait partie intégrante et est soumis aux stipulations de la Convention. En cas de contradiction entre les présentes stipulations et celles de la Convention, les stipulations du présent Avenant prévaudront pour les seules questions dont il dispose.</w:t>
      </w:r>
    </w:p>
    <w:p>
      <w:pPr>
        <w:ind w:left="709" w:hanging="709"/>
        <w:jc w:val="both"/>
        <w:rPr>
          <w:rFonts w:ascii="Times New Roman" w:hAnsi="Times New Roman" w:cs="Times New Roman"/>
        </w:rPr>
      </w:pPr>
      <w:r>
        <w:rPr>
          <w:rFonts w:ascii="Times New Roman" w:hAnsi="Times New Roman" w:cs="Times New Roman"/>
          <w:b/>
        </w:rPr>
        <w:t>4.3</w:t>
      </w:r>
      <w:r>
        <w:rPr>
          <w:rFonts w:ascii="Times New Roman" w:hAnsi="Times New Roman" w:cs="Times New Roman"/>
          <w:b/>
        </w:rPr>
        <w:tab/>
        <w:t>Absence de novation</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II est précisé, en tant que de besoin, que le présent Avenant ne constitue en aucune manière une novation de la Convention ou des Transactions régies par la Convention.</w:t>
      </w:r>
    </w:p>
    <w:p>
      <w:pPr>
        <w:ind w:left="709" w:hanging="709"/>
        <w:jc w:val="both"/>
        <w:rPr>
          <w:rFonts w:ascii="Times New Roman" w:hAnsi="Times New Roman" w:cs="Times New Roman"/>
        </w:rPr>
      </w:pPr>
      <w:r>
        <w:rPr>
          <w:rFonts w:ascii="Times New Roman" w:hAnsi="Times New Roman" w:cs="Times New Roman"/>
          <w:b/>
          <w:bCs/>
        </w:rPr>
        <w:t>4.4</w:t>
      </w:r>
      <w:r>
        <w:rPr>
          <w:rFonts w:ascii="Times New Roman" w:hAnsi="Times New Roman" w:cs="Times New Roman"/>
          <w:b/>
          <w:bCs/>
        </w:rPr>
        <w:tab/>
        <w:t>Loi applicable</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Le présent Avenant est soumis au droit français. </w:t>
      </w:r>
    </w:p>
    <w:p>
      <w:pPr>
        <w:ind w:left="709" w:hanging="709"/>
        <w:jc w:val="both"/>
        <w:rPr>
          <w:rFonts w:ascii="Times New Roman" w:hAnsi="Times New Roman" w:cs="Times New Roman"/>
        </w:rPr>
      </w:pPr>
      <w:r>
        <w:rPr>
          <w:rFonts w:ascii="Times New Roman" w:hAnsi="Times New Roman" w:cs="Times New Roman"/>
          <w:b/>
        </w:rPr>
        <w:t>4.5</w:t>
      </w:r>
      <w:r>
        <w:rPr>
          <w:rFonts w:ascii="Times New Roman" w:hAnsi="Times New Roman" w:cs="Times New Roman"/>
          <w:b/>
        </w:rPr>
        <w:tab/>
      </w:r>
      <w:r>
        <w:rPr>
          <w:rFonts w:ascii="Times New Roman" w:hAnsi="Times New Roman" w:cs="Times New Roman"/>
          <w:b/>
          <w:bCs/>
        </w:rPr>
        <w:t>Attribution de compétence</w:t>
      </w:r>
      <w:r>
        <w:rPr>
          <w:rFonts w:ascii="Times New Roman" w:hAnsi="Times New Roman" w:cs="Times New Roman"/>
        </w:rPr>
        <w:t>. Tout litige, relatif notamment à la validité, l'interprétation ou l'exécution du présent Avenant, sera soumis à la compétence des juridictions désignées compétentes en application de l'article 14 de la Convention.</w:t>
      </w:r>
    </w:p>
    <w:p>
      <w:pPr>
        <w:jc w:val="both"/>
        <w:rPr>
          <w:rFonts w:ascii="Times New Roman" w:hAnsi="Times New Roman" w:cs="Times New Roman"/>
        </w:rPr>
      </w:pPr>
    </w:p>
    <w:p>
      <w:pPr>
        <w:keepNext/>
        <w:keepLines/>
        <w:spacing w:after="120"/>
        <w:jc w:val="both"/>
        <w:rPr>
          <w:rFonts w:ascii="Times New Roman" w:hAnsi="Times New Roman" w:cs="Times New Roman"/>
        </w:rPr>
      </w:pPr>
      <w:r>
        <w:rPr>
          <w:rFonts w:ascii="Times New Roman" w:hAnsi="Times New Roman" w:cs="Times New Roman"/>
        </w:rPr>
        <w:t xml:space="preserve">Fait à </w:t>
      </w:r>
      <w:r>
        <w:rPr>
          <w:rFonts w:ascii="Times New Roman" w:hAnsi="Times New Roman" w:cs="Times New Roman"/>
          <w:smallCaps/>
          <w:color w:val="000000"/>
        </w:rPr>
        <w:t>[</w:t>
      </w:r>
      <w:r>
        <w:rPr>
          <w:rFonts w:ascii="Times New Roman" w:hAnsi="Times New Roman" w:cs="Times New Roman"/>
          <w:smallCaps/>
          <w:color w:val="000000"/>
        </w:rPr>
        <w:sym w:font="Symbol" w:char="F0B7"/>
      </w:r>
      <w:r>
        <w:rPr>
          <w:rFonts w:ascii="Times New Roman" w:hAnsi="Times New Roman" w:cs="Times New Roman"/>
          <w:smallCaps/>
          <w:color w:val="000000"/>
        </w:rPr>
        <w:t>]</w:t>
      </w:r>
      <w:r>
        <w:rPr>
          <w:rFonts w:ascii="Times New Roman" w:hAnsi="Times New Roman" w:cs="Times New Roman"/>
        </w:rPr>
        <w:t xml:space="preserve">, le </w:t>
      </w:r>
      <w:r>
        <w:rPr>
          <w:rFonts w:ascii="Times New Roman" w:hAnsi="Times New Roman" w:cs="Times New Roman"/>
          <w:smallCaps/>
          <w:color w:val="000000"/>
        </w:rPr>
        <w:t>[</w:t>
      </w:r>
      <w:r>
        <w:rPr>
          <w:rFonts w:ascii="Times New Roman" w:hAnsi="Times New Roman" w:cs="Times New Roman"/>
          <w:smallCaps/>
          <w:color w:val="000000"/>
        </w:rPr>
        <w:sym w:font="Symbol" w:char="F0B7"/>
      </w:r>
      <w:r>
        <w:rPr>
          <w:rFonts w:ascii="Times New Roman" w:hAnsi="Times New Roman" w:cs="Times New Roman"/>
          <w:smallCaps/>
          <w:color w:val="000000"/>
        </w:rPr>
        <w:t>]</w:t>
      </w:r>
      <w:r>
        <w:rPr>
          <w:rFonts w:ascii="Times New Roman" w:hAnsi="Times New Roman" w:cs="Times New Roman"/>
        </w:rPr>
        <w:t>, en deux (2) exemplaires originaux.</w:t>
      </w:r>
    </w:p>
    <w:p>
      <w:pPr>
        <w:keepNext/>
        <w:keepLines/>
        <w:spacing w:after="120"/>
        <w:jc w:val="both"/>
        <w:rPr>
          <w:rFonts w:ascii="Times New Roman" w:hAnsi="Times New Roman" w:cs="Times New Roman"/>
        </w:rPr>
      </w:pPr>
    </w:p>
    <w:tbl>
      <w:tblPr>
        <w:tblW w:w="9076" w:type="dxa"/>
        <w:tblLayout w:type="fixed"/>
        <w:tblCellMar>
          <w:left w:w="70" w:type="dxa"/>
          <w:right w:w="70" w:type="dxa"/>
        </w:tblCellMar>
        <w:tblLook w:val="0000" w:firstRow="0" w:lastRow="0" w:firstColumn="0" w:lastColumn="0" w:noHBand="0" w:noVBand="0"/>
      </w:tblPr>
      <w:tblGrid>
        <w:gridCol w:w="9076"/>
      </w:tblGrid>
      <w:tr>
        <w:tc>
          <w:tcPr>
            <w:tcW w:w="9076" w:type="dxa"/>
          </w:tcPr>
          <w:p>
            <w:pPr>
              <w:pStyle w:val="Heading1"/>
              <w:spacing w:line="240" w:lineRule="auto"/>
              <w:rPr>
                <w:rFonts w:ascii="Times New Roman" w:hAnsi="Times New Roman" w:cs="Times New Roman"/>
                <w:smallCaps/>
                <w:color w:val="000000"/>
                <w:szCs w:val="22"/>
              </w:rPr>
            </w:pPr>
            <w:r>
              <w:rPr>
                <w:rFonts w:ascii="Times New Roman" w:hAnsi="Times New Roman" w:cs="Times New Roman"/>
                <w:smallCaps/>
                <w:color w:val="000000"/>
                <w:szCs w:val="22"/>
              </w:rPr>
              <w:t>[</w:t>
            </w:r>
            <w:r>
              <w:rPr>
                <w:rFonts w:ascii="Times New Roman" w:hAnsi="Times New Roman" w:cs="Times New Roman"/>
                <w:smallCaps/>
                <w:color w:val="000000"/>
                <w:szCs w:val="22"/>
              </w:rPr>
              <w:sym w:font="Symbol" w:char="F0B7"/>
            </w:r>
            <w:r>
              <w:rPr>
                <w:rFonts w:ascii="Times New Roman" w:hAnsi="Times New Roman" w:cs="Times New Roman"/>
                <w:smallCaps/>
                <w:color w:val="000000"/>
                <w:szCs w:val="22"/>
              </w:rPr>
              <w:t>]</w:t>
            </w:r>
          </w:p>
          <w:p>
            <w:pPr>
              <w:keepNext/>
              <w:keepLines/>
              <w:spacing w:after="0"/>
              <w:rPr>
                <w:rFonts w:ascii="Times New Roman" w:hAnsi="Times New Roman" w:cs="Times New Roman"/>
                <w:color w:val="000000"/>
              </w:rPr>
            </w:pPr>
          </w:p>
          <w:p>
            <w:pPr>
              <w:keepNext/>
              <w:keepLines/>
              <w:spacing w:after="0"/>
              <w:rPr>
                <w:rFonts w:ascii="Times New Roman" w:hAnsi="Times New Roman" w:cs="Times New Roman"/>
                <w:color w:val="000000"/>
              </w:rPr>
            </w:pPr>
          </w:p>
          <w:p>
            <w:pPr>
              <w:keepNext/>
              <w:keepLines/>
              <w:spacing w:after="0"/>
              <w:rPr>
                <w:rFonts w:ascii="Times New Roman" w:hAnsi="Times New Roman" w:cs="Times New Roman"/>
                <w:color w:val="000000"/>
              </w:rPr>
            </w:pPr>
          </w:p>
          <w:p>
            <w:pPr>
              <w:keepNext/>
              <w:keepLines/>
              <w:spacing w:after="0"/>
              <w:rPr>
                <w:rFonts w:ascii="Times New Roman" w:hAnsi="Times New Roman" w:cs="Times New Roman"/>
                <w:color w:val="000000"/>
              </w:rPr>
            </w:pPr>
          </w:p>
          <w:p>
            <w:pPr>
              <w:keepNext/>
              <w:keepLines/>
              <w:tabs>
                <w:tab w:val="left" w:pos="4033"/>
              </w:tabs>
              <w:spacing w:after="0"/>
              <w:ind w:left="639" w:hanging="639"/>
              <w:jc w:val="both"/>
              <w:rPr>
                <w:rFonts w:ascii="Times New Roman" w:hAnsi="Times New Roman" w:cs="Times New Roman"/>
                <w:b/>
              </w:rPr>
            </w:pPr>
            <w:r>
              <w:rPr>
                <w:rFonts w:ascii="Times New Roman" w:hAnsi="Times New Roman" w:cs="Times New Roman"/>
              </w:rPr>
              <w:t>Par:</w:t>
            </w:r>
            <w:r>
              <w:rPr>
                <w:rFonts w:ascii="Times New Roman" w:hAnsi="Times New Roman" w:cs="Times New Roman"/>
              </w:rPr>
              <w:tab/>
            </w:r>
          </w:p>
          <w:p>
            <w:pPr>
              <w:keepNext/>
              <w:keepLines/>
              <w:spacing w:after="0"/>
              <w:ind w:left="639" w:hanging="639"/>
              <w:jc w:val="both"/>
              <w:rPr>
                <w:rFonts w:ascii="Times New Roman" w:hAnsi="Times New Roman" w:cs="Times New Roman"/>
              </w:rPr>
            </w:pPr>
            <w:r>
              <w:rPr>
                <w:rFonts w:ascii="Times New Roman" w:hAnsi="Times New Roman" w:cs="Times New Roman"/>
              </w:rPr>
              <w:tab/>
              <w:t>________________________                   _________________________</w:t>
            </w:r>
          </w:p>
          <w:p>
            <w:pPr>
              <w:keepNext/>
              <w:keepLines/>
              <w:tabs>
                <w:tab w:val="left" w:pos="709"/>
                <w:tab w:val="left" w:pos="5245"/>
              </w:tabs>
              <w:spacing w:after="0"/>
              <w:ind w:left="639" w:hanging="639"/>
              <w:jc w:val="both"/>
              <w:rPr>
                <w:rFonts w:ascii="Times New Roman" w:hAnsi="Times New Roman" w:cs="Times New Roman"/>
              </w:rPr>
            </w:pPr>
            <w:r>
              <w:rPr>
                <w:rFonts w:ascii="Times New Roman" w:hAnsi="Times New Roman" w:cs="Times New Roman"/>
              </w:rPr>
              <w:tab/>
            </w:r>
          </w:p>
          <w:p>
            <w:pPr>
              <w:keepNext/>
              <w:keepLines/>
              <w:spacing w:after="0"/>
              <w:ind w:left="639" w:hanging="639"/>
              <w:jc w:val="both"/>
              <w:rPr>
                <w:rFonts w:ascii="Times New Roman" w:hAnsi="Times New Roman" w:cs="Times New Roman"/>
              </w:rPr>
            </w:pPr>
          </w:p>
          <w:p>
            <w:pPr>
              <w:keepNext/>
              <w:keepLines/>
              <w:tabs>
                <w:tab w:val="left" w:pos="634"/>
              </w:tabs>
              <w:spacing w:after="0"/>
              <w:rPr>
                <w:rFonts w:ascii="Times New Roman" w:hAnsi="Times New Roman" w:cs="Times New Roman"/>
              </w:rPr>
            </w:pPr>
            <w:r>
              <w:rPr>
                <w:rFonts w:ascii="Times New Roman" w:hAnsi="Times New Roman" w:cs="Times New Roman"/>
              </w:rPr>
              <w:tab/>
              <w:t xml:space="preserve">Nom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Nom :</w:t>
            </w:r>
          </w:p>
          <w:p>
            <w:pPr>
              <w:keepNext/>
              <w:keepLines/>
              <w:tabs>
                <w:tab w:val="left" w:pos="1490"/>
              </w:tabs>
              <w:spacing w:after="0"/>
              <w:ind w:left="640"/>
              <w:jc w:val="both"/>
              <w:rPr>
                <w:rFonts w:ascii="Times New Roman" w:hAnsi="Times New Roman" w:cs="Times New Roman"/>
                <w:color w:val="000000"/>
              </w:rPr>
            </w:pPr>
            <w:r>
              <w:rPr>
                <w:rFonts w:ascii="Times New Roman" w:hAnsi="Times New Roman" w:cs="Times New Roman"/>
                <w:color w:val="000000"/>
              </w:rPr>
              <w:t>Qualité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rPr>
              <w:t>Qualité :</w:t>
            </w:r>
          </w:p>
          <w:p>
            <w:pPr>
              <w:keepNext/>
              <w:keepLines/>
              <w:tabs>
                <w:tab w:val="left" w:pos="634"/>
              </w:tabs>
              <w:spacing w:after="0"/>
              <w:rPr>
                <w:rFonts w:ascii="Times New Roman" w:hAnsi="Times New Roman" w:cs="Times New Roman"/>
                <w:color w:val="000000"/>
              </w:rPr>
            </w:pPr>
          </w:p>
        </w:tc>
      </w:tr>
      <w:tr>
        <w:tc>
          <w:tcPr>
            <w:tcW w:w="9076" w:type="dxa"/>
          </w:tcPr>
          <w:p>
            <w:pPr>
              <w:keepNext/>
              <w:spacing w:after="0"/>
              <w:ind w:left="-70"/>
              <w:jc w:val="both"/>
              <w:rPr>
                <w:rFonts w:ascii="Times New Roman" w:hAnsi="Times New Roman" w:cs="Times New Roman"/>
                <w:color w:val="000000"/>
              </w:rPr>
            </w:pPr>
          </w:p>
          <w:p>
            <w:pPr>
              <w:keepNext/>
              <w:spacing w:after="0"/>
              <w:ind w:left="-70"/>
              <w:jc w:val="both"/>
              <w:rPr>
                <w:rFonts w:ascii="Times New Roman" w:hAnsi="Times New Roman" w:cs="Times New Roman"/>
                <w:color w:val="000000"/>
              </w:rPr>
            </w:pPr>
          </w:p>
        </w:tc>
      </w:tr>
      <w:tr>
        <w:tc>
          <w:tcPr>
            <w:tcW w:w="9076" w:type="dxa"/>
          </w:tcPr>
          <w:p>
            <w:pPr>
              <w:keepNext/>
              <w:spacing w:after="0"/>
              <w:ind w:left="-70"/>
              <w:jc w:val="both"/>
              <w:rPr>
                <w:rFonts w:ascii="Times New Roman" w:hAnsi="Times New Roman" w:cs="Times New Roman"/>
                <w:b/>
                <w:color w:val="000000"/>
              </w:rPr>
            </w:pPr>
            <w:r>
              <w:rPr>
                <w:rFonts w:ascii="Times New Roman" w:hAnsi="Times New Roman" w:cs="Times New Roman"/>
                <w:b/>
                <w:smallCaps/>
                <w:color w:val="000000"/>
              </w:rPr>
              <w:t>[</w:t>
            </w:r>
            <w:r>
              <w:rPr>
                <w:rFonts w:ascii="Times New Roman" w:hAnsi="Times New Roman" w:cs="Times New Roman"/>
                <w:b/>
                <w:smallCaps/>
                <w:color w:val="000000"/>
              </w:rPr>
              <w:sym w:font="Symbol" w:char="F0B7"/>
            </w:r>
            <w:r>
              <w:rPr>
                <w:rFonts w:ascii="Times New Roman" w:hAnsi="Times New Roman" w:cs="Times New Roman"/>
                <w:b/>
                <w:smallCaps/>
                <w:color w:val="000000"/>
              </w:rPr>
              <w:t>]</w:t>
            </w:r>
          </w:p>
          <w:p>
            <w:pPr>
              <w:keepNext/>
              <w:spacing w:after="0"/>
              <w:ind w:left="-70"/>
              <w:jc w:val="both"/>
              <w:rPr>
                <w:rFonts w:ascii="Times New Roman" w:hAnsi="Times New Roman" w:cs="Times New Roman"/>
                <w:color w:val="000000"/>
              </w:rPr>
            </w:pPr>
          </w:p>
          <w:p>
            <w:pPr>
              <w:keepNext/>
              <w:spacing w:after="0"/>
              <w:ind w:left="-70"/>
              <w:jc w:val="both"/>
              <w:rPr>
                <w:rFonts w:ascii="Times New Roman" w:hAnsi="Times New Roman" w:cs="Times New Roman"/>
                <w:color w:val="000000"/>
              </w:rPr>
            </w:pPr>
          </w:p>
          <w:p>
            <w:pPr>
              <w:keepNext/>
              <w:spacing w:after="0"/>
              <w:ind w:left="-70"/>
              <w:jc w:val="both"/>
              <w:rPr>
                <w:rFonts w:ascii="Times New Roman" w:hAnsi="Times New Roman" w:cs="Times New Roman"/>
                <w:color w:val="000000"/>
              </w:rPr>
            </w:pPr>
          </w:p>
          <w:p>
            <w:pPr>
              <w:keepNext/>
              <w:keepLines/>
              <w:tabs>
                <w:tab w:val="left" w:pos="4033"/>
              </w:tabs>
              <w:spacing w:after="0"/>
              <w:ind w:left="639" w:hanging="639"/>
              <w:jc w:val="both"/>
              <w:rPr>
                <w:rFonts w:ascii="Times New Roman" w:hAnsi="Times New Roman" w:cs="Times New Roman"/>
                <w:b/>
              </w:rPr>
            </w:pPr>
            <w:r>
              <w:rPr>
                <w:rFonts w:ascii="Times New Roman" w:hAnsi="Times New Roman" w:cs="Times New Roman"/>
              </w:rPr>
              <w:t>Par:</w:t>
            </w:r>
            <w:r>
              <w:rPr>
                <w:rFonts w:ascii="Times New Roman" w:hAnsi="Times New Roman" w:cs="Times New Roman"/>
              </w:rPr>
              <w:tab/>
            </w:r>
          </w:p>
          <w:p>
            <w:pPr>
              <w:keepNext/>
              <w:keepLines/>
              <w:spacing w:after="0"/>
              <w:ind w:left="639" w:hanging="639"/>
              <w:jc w:val="both"/>
              <w:rPr>
                <w:rFonts w:ascii="Times New Roman" w:hAnsi="Times New Roman" w:cs="Times New Roman"/>
              </w:rPr>
            </w:pPr>
            <w:r>
              <w:rPr>
                <w:rFonts w:ascii="Times New Roman" w:hAnsi="Times New Roman" w:cs="Times New Roman"/>
              </w:rPr>
              <w:tab/>
              <w:t>________________________                   _________________________</w:t>
            </w:r>
          </w:p>
          <w:p>
            <w:pPr>
              <w:keepNext/>
              <w:keepLines/>
              <w:tabs>
                <w:tab w:val="left" w:pos="709"/>
                <w:tab w:val="left" w:pos="5245"/>
              </w:tabs>
              <w:spacing w:after="0"/>
              <w:ind w:left="639" w:hanging="639"/>
              <w:jc w:val="both"/>
              <w:rPr>
                <w:rFonts w:ascii="Times New Roman" w:hAnsi="Times New Roman" w:cs="Times New Roman"/>
              </w:rPr>
            </w:pPr>
            <w:r>
              <w:rPr>
                <w:rFonts w:ascii="Times New Roman" w:hAnsi="Times New Roman" w:cs="Times New Roman"/>
              </w:rPr>
              <w:tab/>
            </w:r>
          </w:p>
          <w:p>
            <w:pPr>
              <w:keepNext/>
              <w:keepLines/>
              <w:spacing w:after="0"/>
              <w:ind w:left="639" w:hanging="639"/>
              <w:jc w:val="both"/>
              <w:rPr>
                <w:rFonts w:ascii="Times New Roman" w:hAnsi="Times New Roman" w:cs="Times New Roman"/>
              </w:rPr>
            </w:pPr>
          </w:p>
          <w:p>
            <w:pPr>
              <w:keepNext/>
              <w:keepLines/>
              <w:tabs>
                <w:tab w:val="left" w:pos="634"/>
              </w:tabs>
              <w:spacing w:after="0"/>
              <w:rPr>
                <w:rFonts w:ascii="Times New Roman" w:hAnsi="Times New Roman" w:cs="Times New Roman"/>
              </w:rPr>
            </w:pPr>
            <w:r>
              <w:rPr>
                <w:rFonts w:ascii="Times New Roman" w:hAnsi="Times New Roman" w:cs="Times New Roman"/>
              </w:rPr>
              <w:tab/>
              <w:t xml:space="preserve">Nom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Nom :</w:t>
            </w:r>
          </w:p>
          <w:p>
            <w:pPr>
              <w:keepNext/>
              <w:keepLines/>
              <w:tabs>
                <w:tab w:val="left" w:pos="1490"/>
              </w:tabs>
              <w:spacing w:after="0"/>
              <w:ind w:left="640"/>
              <w:jc w:val="both"/>
              <w:rPr>
                <w:rFonts w:ascii="Times New Roman" w:hAnsi="Times New Roman" w:cs="Times New Roman"/>
                <w:color w:val="000000"/>
              </w:rPr>
            </w:pPr>
            <w:r>
              <w:rPr>
                <w:rFonts w:ascii="Times New Roman" w:hAnsi="Times New Roman" w:cs="Times New Roman"/>
                <w:color w:val="000000"/>
              </w:rPr>
              <w:t>Qualité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00"/>
              </w:rPr>
              <w:t>Qualité :</w:t>
            </w:r>
          </w:p>
          <w:p>
            <w:pPr>
              <w:keepNext/>
              <w:spacing w:after="0"/>
              <w:ind w:left="640"/>
              <w:rPr>
                <w:rFonts w:ascii="Times New Roman" w:hAnsi="Times New Roman" w:cs="Times New Roman"/>
                <w:b/>
                <w:i/>
                <w:color w:val="000000"/>
              </w:rPr>
            </w:pPr>
          </w:p>
        </w:tc>
      </w:tr>
    </w:tbl>
    <w:p>
      <w:pPr>
        <w:spacing w:after="120"/>
        <w:jc w:val="both"/>
        <w:rPr>
          <w:rFonts w:ascii="Times New Roman" w:hAnsi="Times New Roman" w:cs="Times New Roman"/>
        </w:rPr>
      </w:pPr>
    </w:p>
    <w:sectPr>
      <w:headerReference w:type="default" r:id="rId8"/>
      <w:footerReference w:type="default" r:id="rId9"/>
      <w:footerReference w:type="first" r:id="rId10"/>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FKai-SB">
    <w:altName w:val="Microsoft JhengHei Light"/>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10102FF" w:usb1="38CF7CFA" w:usb2="0001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rPr>
        <w:rFonts w:ascii="Times New Roman" w:hAnsi="Times New Roman" w:cs="Times New Roman"/>
      </w:rPr>
    </w:pPr>
    <w:r>
      <w:rPr>
        <w:rFonts w:ascii="Times New Roman" w:hAnsi="Times New Roman" w:cs="Times New Roman"/>
      </w:rPr>
      <w:tab/>
      <w:t>-</w:t>
    </w:r>
    <w:r>
      <w:rPr>
        <w:rStyle w:val="PageNumber"/>
        <w:rFonts w:ascii="Times New Roman" w:hAnsi="Times New Roman" w:cs="Times New Roman"/>
      </w:rPr>
      <w:fldChar w:fldCharType="begin"/>
    </w:r>
    <w:r>
      <w:rPr>
        <w:rStyle w:val="PageNumber"/>
        <w:rFonts w:ascii="Times New Roman" w:hAnsi="Times New Roman" w:cs="Times New Roman"/>
      </w:rPr>
      <w:instrText xml:space="preserve"> PAGE \* MERGEFORMAT \* MERGEFORMAT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0"/>
      </w:pPr>
      <w:r>
        <w:rPr>
          <w:rStyle w:val="FootnoteReference"/>
        </w:rPr>
        <w:footnoteRef/>
      </w:r>
      <w:r>
        <w:t xml:space="preserve"> Supprimer la mention inutile.</w:t>
      </w:r>
    </w:p>
  </w:footnote>
  <w:footnote w:id="2">
    <w:p>
      <w:pPr>
        <w:pStyle w:val="FootnoteText"/>
        <w:ind w:left="0"/>
      </w:pPr>
      <w:r>
        <w:rPr>
          <w:rStyle w:val="FootnoteReference"/>
        </w:rPr>
        <w:footnoteRef/>
      </w:r>
      <w:r>
        <w:t xml:space="preserve"> Convention-cadre FBF version 2013.</w:t>
      </w:r>
    </w:p>
  </w:footnote>
  <w:footnote w:id="3">
    <w:p>
      <w:pPr>
        <w:pStyle w:val="FootnoteText"/>
        <w:ind w:left="0"/>
      </w:pPr>
      <w:r>
        <w:rPr>
          <w:rStyle w:val="FootnoteReference"/>
        </w:rPr>
        <w:footnoteRef/>
      </w:r>
      <w:r>
        <w:t xml:space="preserve"> Convention-cadre FBF version 2007.</w:t>
      </w:r>
    </w:p>
  </w:footnote>
  <w:footnote w:id="4">
    <w:p>
      <w:pPr>
        <w:pStyle w:val="FootnoteText"/>
        <w:ind w:left="0"/>
      </w:pPr>
      <w:r>
        <w:rPr>
          <w:rStyle w:val="FootnoteReference"/>
        </w:rPr>
        <w:footnoteRef/>
      </w:r>
      <w:r>
        <w:t xml:space="preserve"> Convention-cadre FBF version 2001 et Convention-cadre AFB version 1994.</w:t>
      </w:r>
    </w:p>
  </w:footnote>
  <w:footnote w:id="5">
    <w:p>
      <w:pPr>
        <w:pStyle w:val="FootnoteText"/>
        <w:ind w:left="0"/>
      </w:pPr>
      <w:r>
        <w:rPr>
          <w:rStyle w:val="FootnoteReference"/>
        </w:rPr>
        <w:footnoteRef/>
      </w:r>
      <w:r>
        <w:t xml:space="preserve"> Supprimer la mention inutile.</w:t>
      </w:r>
    </w:p>
  </w:footnote>
  <w:footnote w:id="6">
    <w:p>
      <w:pPr>
        <w:pStyle w:val="FootnoteText"/>
        <w:ind w:left="0"/>
      </w:pPr>
      <w:r>
        <w:rPr>
          <w:rStyle w:val="FootnoteReference"/>
        </w:rPr>
        <w:footnoteRef/>
      </w:r>
      <w:r>
        <w:t xml:space="preserve"> A insérer, le cas échéant, pour la Convention-cadre FBF version 2001 et Convention-cadre AFB version 1994.</w:t>
      </w:r>
    </w:p>
  </w:footnote>
  <w:footnote w:id="7">
    <w:p>
      <w:pPr>
        <w:pStyle w:val="FootnoteText"/>
        <w:ind w:left="0"/>
      </w:pPr>
      <w:r>
        <w:rPr>
          <w:rStyle w:val="FootnoteReference"/>
        </w:rPr>
        <w:footnoteRef/>
      </w:r>
      <w:r>
        <w:t xml:space="preserve"> Cette section est pertinente pour les parties qui concluent ou souhaitant conclure des Transactions sur indices actions.</w:t>
      </w:r>
    </w:p>
  </w:footnote>
  <w:footnote w:id="8">
    <w:p>
      <w:pPr>
        <w:pStyle w:val="FootnoteText"/>
        <w:ind w:left="0"/>
      </w:pPr>
      <w:r>
        <w:rPr>
          <w:rStyle w:val="FootnoteReference"/>
        </w:rPr>
        <w:footnoteRef/>
      </w:r>
      <w:r>
        <w:t xml:space="preserve"> Article 6.1 s'agissant de la version 2013 de la Convention-cadre FBF ; Article 6 s'agissant des autres Conventions-cadre FBF ou AFB.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rFonts w:asciiTheme="majorBidi" w:hAnsiTheme="majorBidi" w:cstheme="majorBidi"/>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DFKai-SB"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3"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3"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qFormat="1"/>
    <w:lsdException w:name="Body Text First Indent 2" w:uiPriority="1" w:semiHidden="1" w:unhideWhenUsed="1"/>
    <w:lsdException w:name="Note Heading" w:semiHidden="1" w:unhideWhenUsed="1"/>
    <w:lsdException w:name="Body Text 2" w:uiPriority="1" w:semiHidden="1" w:unhideWhenUsed="1"/>
    <w:lsdException w:name="Body Text 3" w:uiPriority="2" w:semiHidden="1" w:unhideWhenUsed="1"/>
    <w:lsdException w:name="Body Text Indent 2" w:uiPriority="1" w:semiHidden="1" w:unhideWhenUsed="1"/>
    <w:lsdException w:name="Body Text Indent 3" w:uiPriority="2"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200" w:line="276" w:lineRule="auto"/>
    </w:pPr>
    <w:rPr>
      <w:rFonts w:eastAsiaTheme="minorEastAsia"/>
      <w:lang w:val="fr-FR" w:eastAsia="fr-FR"/>
    </w:rPr>
  </w:style>
  <w:style w:type="paragraph" w:styleId="Heading1">
    <w:name w:val="heading 1"/>
    <w:basedOn w:val="Normal"/>
    <w:next w:val="Normal"/>
    <w:link w:val="Heading1Char"/>
    <w:uiPriority w:val="9"/>
    <w:unhideWhenUsed/>
    <w:pPr>
      <w:keepNext/>
      <w:keepLines/>
      <w:spacing w:after="240"/>
      <w:outlineLvl w:val="0"/>
    </w:pPr>
    <w:rPr>
      <w:rFonts w:cstheme="majorBidi"/>
      <w:b/>
      <w:bCs/>
      <w:szCs w:val="28"/>
    </w:rPr>
  </w:style>
  <w:style w:type="paragraph" w:styleId="Heading2">
    <w:name w:val="heading 2"/>
    <w:basedOn w:val="Normal"/>
    <w:next w:val="Normal"/>
    <w:link w:val="Heading2Char"/>
    <w:uiPriority w:val="9"/>
    <w:semiHidden/>
    <w:unhideWhenUsed/>
    <w:pPr>
      <w:keepNext/>
      <w:keepLines/>
      <w:spacing w:after="240"/>
      <w:outlineLvl w:val="1"/>
    </w:pPr>
    <w:rPr>
      <w:rFonts w:cstheme="majorBidi"/>
      <w:b/>
      <w:bCs/>
      <w:szCs w:val="26"/>
    </w:rPr>
  </w:style>
  <w:style w:type="paragraph" w:styleId="Heading3">
    <w:name w:val="heading 3"/>
    <w:basedOn w:val="Normal"/>
    <w:next w:val="Normal"/>
    <w:link w:val="Heading3Char"/>
    <w:uiPriority w:val="9"/>
    <w:semiHidden/>
    <w:unhideWhenUsed/>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DFKai-SB" w:cs="Tahoma"/>
      <w:sz w:val="16"/>
      <w:szCs w:val="16"/>
    </w:rPr>
  </w:style>
  <w:style w:type="paragraph" w:styleId="BlockText">
    <w:name w:val="Block Text"/>
    <w:basedOn w:val="Normal"/>
    <w:qFormat/>
    <w:pPr>
      <w:spacing w:after="240"/>
      <w:ind w:left="720" w:right="720"/>
    </w:pPr>
    <w:rPr>
      <w:iCs/>
    </w:rPr>
  </w:style>
  <w:style w:type="paragraph" w:styleId="BlockText2" w:customStyle="1">
    <w:name w:val="Block Text 2"/>
    <w:basedOn w:val="Normal"/>
    <w:uiPriority w:val="1"/>
    <w:semiHidden/>
    <w:unhideWhenUsed/>
    <w:pPr>
      <w:spacing w:line="480" w:lineRule="auto"/>
      <w:ind w:left="720" w:right="720"/>
    </w:pPr>
  </w:style>
  <w:style w:type="paragraph" w:styleId="BlockText3" w:customStyle="1">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pPr>
  </w:style>
  <w:style w:type="character" w:styleId="BodyTextChar" w:customStyle="1">
    <w:name w:val="Body Text Char"/>
    <w:basedOn w:val="DefaultParagraphFont"/>
    <w:link w:val="BodyText"/>
    <w:rPr>
      <w:rFonts w:ascii="Times New Roman" w:hAnsi="Times New Roman" w:eastAsia="DFKai-SB"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styleId="BodyText2Char" w:customStyle="1">
    <w:name w:val="Body Text 2 Char"/>
    <w:basedOn w:val="DefaultParagraphFont"/>
    <w:link w:val="BodyText2"/>
    <w:uiPriority w:val="1"/>
    <w:semiHidden/>
    <w:rPr>
      <w:rFonts w:ascii="Times New Roman" w:hAnsi="Times New Roman" w:eastAsia="DFKai-SB"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styleId="BodyText3Char" w:customStyle="1">
    <w:name w:val="Body Text 3 Char"/>
    <w:basedOn w:val="DefaultParagraphFont"/>
    <w:link w:val="BodyText3"/>
    <w:uiPriority w:val="2"/>
    <w:semiHidden/>
    <w:rPr>
      <w:rFonts w:ascii="Times New Roman" w:hAnsi="Times New Roman" w:eastAsia="DFKai-SB"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styleId="BodyTextFirstIndentChar" w:customStyle="1">
    <w:name w:val="Body Text First Indent Char"/>
    <w:basedOn w:val="BodyTextChar"/>
    <w:link w:val="BodyTextFirstIndent"/>
    <w:rPr>
      <w:rFonts w:ascii="Times New Roman" w:hAnsi="Times New Roman" w:eastAsia="DFKai-SB" w:cs="Times New Roman"/>
      <w:sz w:val="24"/>
      <w:szCs w:val="24"/>
    </w:rPr>
  </w:style>
  <w:style w:type="paragraph" w:styleId="BodyTextIndent">
    <w:name w:val="Body Text Indent"/>
    <w:basedOn w:val="Normal"/>
    <w:link w:val="BodyTextIndentChar"/>
    <w:qFormat/>
    <w:pPr>
      <w:spacing w:after="240"/>
      <w:ind w:left="720"/>
    </w:pPr>
  </w:style>
  <w:style w:type="character" w:styleId="BodyTextIndentChar" w:customStyle="1">
    <w:name w:val="Body Text Indent Char"/>
    <w:basedOn w:val="DefaultParagraphFont"/>
    <w:link w:val="BodyTextIndent"/>
    <w:rPr>
      <w:rFonts w:ascii="Times New Roman" w:hAnsi="Times New Roman" w:eastAsia="DFKai-SB"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styleId="BodyTextFirstIndent2Char" w:customStyle="1">
    <w:name w:val="Body Text First Indent 2 Char"/>
    <w:basedOn w:val="BodyTextIndentChar"/>
    <w:link w:val="BodyTextFirstIndent2"/>
    <w:uiPriority w:val="1"/>
    <w:semiHidden/>
    <w:rPr>
      <w:rFonts w:ascii="Times New Roman" w:hAnsi="Times New Roman" w:eastAsia="DFKai-SB" w:cs="Times New Roman"/>
      <w:sz w:val="24"/>
      <w:szCs w:val="24"/>
    </w:rPr>
  </w:style>
  <w:style w:type="paragraph" w:styleId="BodyTextFirstIndent3" w:customStyle="1">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styleId="BodyTextIndent2Char" w:customStyle="1">
    <w:name w:val="Body Text Indent 2 Char"/>
    <w:basedOn w:val="DefaultParagraphFont"/>
    <w:link w:val="BodyTextIndent2"/>
    <w:uiPriority w:val="1"/>
    <w:semiHidden/>
    <w:rPr>
      <w:rFonts w:ascii="Times New Roman" w:hAnsi="Times New Roman" w:eastAsia="DFKai-SB"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styleId="BodyTextIndent3Char" w:customStyle="1">
    <w:name w:val="Body Text Indent 3 Char"/>
    <w:basedOn w:val="DefaultParagraphFont"/>
    <w:link w:val="BodyTextIndent3"/>
    <w:uiPriority w:val="2"/>
    <w:semiHidden/>
    <w:rPr>
      <w:rFonts w:ascii="Times New Roman" w:hAnsi="Times New Roman" w:eastAsia="DFKai-SB" w:cs="Times New Roman"/>
      <w:sz w:val="24"/>
      <w:szCs w:val="16"/>
    </w:rPr>
  </w:style>
  <w:style w:type="paragraph" w:styleId="Caption">
    <w:name w:val="caption"/>
    <w:basedOn w:val="Normal"/>
    <w:next w:val="Normal"/>
    <w:uiPriority w:val="35"/>
    <w:semiHidden/>
    <w:unhideWhenUsed/>
    <w:qFormat/>
    <w:rPr>
      <w:b/>
      <w:bCs/>
      <w:sz w:val="18"/>
      <w:szCs w:val="18"/>
    </w:rPr>
  </w:style>
  <w:style w:type="paragraph" w:styleId="Closing">
    <w:name w:val="Closing"/>
    <w:basedOn w:val="Normal"/>
    <w:next w:val="Signature"/>
    <w:link w:val="ClosingChar"/>
    <w:uiPriority w:val="99"/>
    <w:semiHidden/>
    <w:unhideWhenUsed/>
    <w:pPr>
      <w:ind w:left="4680"/>
    </w:pPr>
  </w:style>
  <w:style w:type="character" w:styleId="ClosingChar" w:customStyle="1">
    <w:name w:val="Closing Char"/>
    <w:basedOn w:val="DefaultParagraphFont"/>
    <w:link w:val="Closing"/>
    <w:uiPriority w:val="99"/>
    <w:semiHidden/>
    <w:rPr>
      <w:rFonts w:ascii="Times New Roman" w:hAnsi="Times New Roman" w:eastAsia="DFKai-SB" w:cs="Times New Roman"/>
      <w:sz w:val="24"/>
      <w:szCs w:val="24"/>
    </w:rPr>
  </w:style>
  <w:style w:type="paragraph" w:styleId="Signature">
    <w:name w:val="Signature"/>
    <w:basedOn w:val="Normal"/>
    <w:next w:val="Normal"/>
    <w:link w:val="SignatureChar"/>
    <w:uiPriority w:val="3"/>
    <w:qFormat/>
    <w:pPr>
      <w:spacing w:before="720"/>
      <w:ind w:left="4680"/>
    </w:pPr>
  </w:style>
  <w:style w:type="character" w:styleId="SignatureChar" w:customStyle="1">
    <w:name w:val="Signature Char"/>
    <w:basedOn w:val="DefaultParagraphFont"/>
    <w:link w:val="Signature"/>
    <w:uiPriority w:val="3"/>
    <w:rPr>
      <w:rFonts w:ascii="Times New Roman" w:hAnsi="Times New Roman" w:eastAsia="DFKai-SB"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styleId="DateChar" w:customStyle="1">
    <w:name w:val="Date Char"/>
    <w:basedOn w:val="DefaultParagraphFont"/>
    <w:link w:val="Date"/>
    <w:rPr>
      <w:rFonts w:ascii="Times New Roman" w:hAnsi="Times New Roman" w:eastAsia="DFKai-SB"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styleId="EndnoteTextChar" w:customStyle="1">
    <w:name w:val="Endnote Text Char"/>
    <w:basedOn w:val="DefaultParagraphFont"/>
    <w:link w:val="EndnoteText"/>
    <w:uiPriority w:val="99"/>
    <w:semiHidden/>
    <w:rPr>
      <w:rFonts w:ascii="Times New Roman" w:hAnsi="Times New Roman" w:eastAsia="DFKai-SB" w:cs="Times New Roman"/>
      <w:sz w:val="20"/>
      <w:szCs w:val="20"/>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rFonts w:eastAsiaTheme="minorEastAsia"/>
      <w:lang w:val="fr-FR" w:eastAsia="fr-FR"/>
    </w:rPr>
  </w:style>
  <w:style w:type="paragraph" w:styleId="FootnoteText">
    <w:name w:val="footnote text"/>
    <w:basedOn w:val="Normal"/>
    <w:next w:val="Normal"/>
    <w:link w:val="FootnoteTextChar"/>
    <w:uiPriority w:val="3"/>
    <w:unhideWhenUsed/>
    <w:pPr>
      <w:spacing w:after="120"/>
      <w:ind w:left="709"/>
    </w:pPr>
    <w:rPr>
      <w:rFonts w:ascii="Times New Roman" w:hAnsi="Times New Roman"/>
      <w:sz w:val="20"/>
      <w:szCs w:val="20"/>
    </w:rPr>
  </w:style>
  <w:style w:type="character" w:styleId="FootnoteTextChar" w:customStyle="1">
    <w:name w:val="Footnote Text Char"/>
    <w:basedOn w:val="DefaultParagraphFont"/>
    <w:link w:val="FootnoteText"/>
    <w:uiPriority w:val="3"/>
    <w:rPr>
      <w:rFonts w:ascii="Times New Roman" w:hAnsi="Times New Roman" w:eastAsiaTheme="minorEastAsia"/>
      <w:sz w:val="20"/>
      <w:szCs w:val="20"/>
      <w:lang w:val="fr-FR" w:eastAsia="fr-FR"/>
    </w:rPr>
  </w:style>
  <w:style w:type="paragraph" w:styleId="FootnoteContinued" w:customStyle="1">
    <w:name w:val="Footnote Continued"/>
    <w:basedOn w:val="FootnoteText"/>
    <w:uiPriority w:val="3"/>
    <w:qFormat/>
  </w:style>
  <w:style w:type="paragraph" w:styleId="FootnoteQuote" w:customStyle="1">
    <w:name w:val="Footnote Quote"/>
    <w:basedOn w:val="FootnoteText"/>
    <w:uiPriority w:val="3"/>
    <w:qFormat/>
    <w:pPr>
      <w:ind w:left="1440" w:right="1440"/>
    </w:pPr>
  </w:style>
  <w:style w:type="character" w:styleId="FootnoteReference">
    <w:name w:val="footnote reference"/>
    <w:basedOn w:val="DefaultParagraphFont"/>
    <w:uiPriority w:val="99"/>
    <w:semiHidden/>
    <w:unhideWhenUsed/>
    <w:rPr>
      <w:vertAlign w:val="superscript"/>
    </w:rPr>
  </w:style>
  <w:style w:type="paragraph" w:styleId="FootnoteSeparator" w:customStyle="1">
    <w:name w:val="Footnote Separator"/>
    <w:basedOn w:val="Normal"/>
    <w:uiPriority w:val="19"/>
    <w:semiHidden/>
    <w:rPr>
      <w:sz w:val="20"/>
    </w:rPr>
  </w:style>
  <w:style w:type="paragraph" w:styleId="GraphicC" w:customStyle="1">
    <w:name w:val="GraphicC"/>
    <w:basedOn w:val="Normal"/>
    <w:uiPriority w:val="3"/>
    <w:pPr>
      <w:spacing w:after="240"/>
      <w:jc w:val="center"/>
    </w:pPr>
  </w:style>
  <w:style w:type="paragraph" w:styleId="GraphicL" w:customStyle="1">
    <w:name w:val="GraphicL"/>
    <w:basedOn w:val="Normal"/>
    <w:uiPriority w:val="3"/>
    <w:pPr>
      <w:spacing w:after="240"/>
    </w:pPr>
  </w:style>
  <w:style w:type="paragraph" w:styleId="GraphicR" w:customStyle="1">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eastAsia="DFKai-SB" w:cs="Times New Roman"/>
      <w:sz w:val="24"/>
      <w:szCs w:val="24"/>
    </w:rPr>
  </w:style>
  <w:style w:type="character" w:styleId="Heading1Char" w:customStyle="1">
    <w:name w:val="Heading 1 Char"/>
    <w:basedOn w:val="DefaultParagraphFont"/>
    <w:link w:val="Heading1"/>
    <w:uiPriority w:val="9"/>
    <w:rPr>
      <w:rFonts w:ascii="Times New Roman" w:hAnsi="Times New Roman" w:eastAsia="DFKai-SB" w:cstheme="majorBidi"/>
      <w:b/>
      <w:bCs/>
      <w:sz w:val="24"/>
      <w:szCs w:val="28"/>
    </w:rPr>
  </w:style>
  <w:style w:type="character" w:styleId="Heading2Char" w:customStyle="1">
    <w:name w:val="Heading 2 Char"/>
    <w:basedOn w:val="DefaultParagraphFont"/>
    <w:link w:val="Heading2"/>
    <w:uiPriority w:val="9"/>
    <w:semiHidden/>
    <w:rPr>
      <w:rFonts w:ascii="Times New Roman" w:hAnsi="Times New Roman" w:eastAsia="DFKai-SB" w:cstheme="majorBidi"/>
      <w:b/>
      <w:bCs/>
      <w:sz w:val="24"/>
      <w:szCs w:val="26"/>
    </w:rPr>
  </w:style>
  <w:style w:type="character" w:styleId="Heading3Char" w:customStyle="1">
    <w:name w:val="Heading 3 Char"/>
    <w:basedOn w:val="DefaultParagraphFont"/>
    <w:link w:val="Heading3"/>
    <w:uiPriority w:val="9"/>
    <w:semiHidden/>
    <w:rPr>
      <w:rFonts w:ascii="Times New Roman" w:hAnsi="Times New Roman" w:eastAsia="DFKai-SB" w:cstheme="majorBidi"/>
      <w:bCs/>
      <w:sz w:val="24"/>
      <w:szCs w:val="24"/>
    </w:rPr>
  </w:style>
  <w:style w:type="character" w:styleId="Heading4Char" w:customStyle="1">
    <w:name w:val="Heading 4 Char"/>
    <w:basedOn w:val="DefaultParagraphFont"/>
    <w:link w:val="Heading4"/>
    <w:uiPriority w:val="9"/>
    <w:semiHidden/>
    <w:rPr>
      <w:rFonts w:ascii="Times New Roman" w:hAnsi="Times New Roman" w:eastAsia="DFKai-SB" w:cstheme="majorBidi"/>
      <w:bCs/>
      <w:iCs/>
      <w:sz w:val="24"/>
      <w:szCs w:val="24"/>
    </w:rPr>
  </w:style>
  <w:style w:type="character" w:styleId="Heading5Char" w:customStyle="1">
    <w:name w:val="Heading 5 Char"/>
    <w:basedOn w:val="DefaultParagraphFont"/>
    <w:link w:val="Heading5"/>
    <w:uiPriority w:val="9"/>
    <w:semiHidden/>
    <w:rPr>
      <w:rFonts w:ascii="Times New Roman" w:hAnsi="Times New Roman" w:eastAsia="DFKai-SB" w:cstheme="majorBidi"/>
      <w:sz w:val="24"/>
      <w:szCs w:val="24"/>
    </w:rPr>
  </w:style>
  <w:style w:type="character" w:styleId="Heading6Char" w:customStyle="1">
    <w:name w:val="Heading 6 Char"/>
    <w:basedOn w:val="DefaultParagraphFont"/>
    <w:link w:val="Heading6"/>
    <w:uiPriority w:val="9"/>
    <w:semiHidden/>
    <w:rPr>
      <w:rFonts w:ascii="Times New Roman" w:hAnsi="Times New Roman" w:eastAsia="DFKai-SB" w:cstheme="majorBidi"/>
      <w:iCs/>
      <w:sz w:val="24"/>
      <w:szCs w:val="24"/>
    </w:rPr>
  </w:style>
  <w:style w:type="character" w:styleId="Heading7Char" w:customStyle="1">
    <w:name w:val="Heading 7 Char"/>
    <w:basedOn w:val="DefaultParagraphFont"/>
    <w:link w:val="Heading7"/>
    <w:uiPriority w:val="9"/>
    <w:semiHidden/>
    <w:rPr>
      <w:rFonts w:ascii="Times New Roman" w:hAnsi="Times New Roman" w:eastAsia="DFKai-SB" w:cstheme="majorBidi"/>
      <w:iCs/>
      <w:sz w:val="24"/>
      <w:szCs w:val="24"/>
    </w:rPr>
  </w:style>
  <w:style w:type="character" w:styleId="Heading8Char" w:customStyle="1">
    <w:name w:val="Heading 8 Char"/>
    <w:basedOn w:val="DefaultParagraphFont"/>
    <w:link w:val="Heading8"/>
    <w:uiPriority w:val="9"/>
    <w:semiHidden/>
    <w:rPr>
      <w:rFonts w:ascii="Times New Roman" w:hAnsi="Times New Roman" w:eastAsia="DFKai-SB" w:cstheme="majorBidi"/>
      <w:sz w:val="24"/>
      <w:szCs w:val="20"/>
    </w:rPr>
  </w:style>
  <w:style w:type="character" w:styleId="Heading9Char" w:customStyle="1">
    <w:name w:val="Heading 9 Char"/>
    <w:basedOn w:val="DefaultParagraphFont"/>
    <w:link w:val="Heading9"/>
    <w:uiPriority w:val="9"/>
    <w:semiHidden/>
    <w:rPr>
      <w:rFonts w:ascii="Times New Roman" w:hAnsi="Times New Roman" w:eastAsia="DFKai-SB" w:cstheme="majorBidi"/>
      <w:iCs/>
      <w:sz w:val="24"/>
      <w:szCs w:val="20"/>
    </w:rPr>
  </w:style>
  <w:style w:type="paragraph" w:styleId="NoticeBlock" w:customStyle="1">
    <w:name w:val="Notice Block"/>
    <w:basedOn w:val="Normal"/>
    <w:uiPriority w:val="3"/>
    <w:pPr>
      <w:keepLines/>
      <w:spacing w:after="240"/>
      <w:ind w:left="720" w:hanging="720"/>
    </w:pPr>
  </w:style>
  <w:style w:type="paragraph" w:styleId="NoticeBlockIndent1" w:customStyle="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eastAsia="DFKai-SB"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styleId="SalutationChar" w:customStyle="1">
    <w:name w:val="Salutation Char"/>
    <w:basedOn w:val="DefaultParagraphFont"/>
    <w:link w:val="Salutation"/>
    <w:uiPriority w:val="99"/>
    <w:semiHidden/>
    <w:rPr>
      <w:rFonts w:ascii="Times New Roman" w:hAnsi="Times New Roman" w:eastAsia="DFKai-SB" w:cs="Times New Roman"/>
      <w:sz w:val="24"/>
      <w:szCs w:val="24"/>
    </w:rPr>
  </w:style>
  <w:style w:type="paragraph" w:styleId="SignatureByLine" w:customStyle="1">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styleId="SubtitleChar" w:customStyle="1">
    <w:name w:val="Subtitle Char"/>
    <w:basedOn w:val="DefaultParagraphFont"/>
    <w:link w:val="Subtitle"/>
    <w:rPr>
      <w:rFonts w:ascii="Times New Roman" w:hAnsi="Times New Roman" w:eastAsia="DFKai-SB" w:cs="Times New Roman"/>
      <w:b/>
      <w:iCs/>
      <w:sz w:val="24"/>
      <w:szCs w:val="24"/>
    </w:rPr>
  </w:style>
  <w:style w:type="paragraph" w:styleId="SubtitleLeft" w:customStyle="1">
    <w:name w:val="Subtitle Left"/>
    <w:basedOn w:val="Normal"/>
    <w:next w:val="BodyTextFirstIndent"/>
    <w:qFormat/>
    <w:pPr>
      <w:keepNext/>
      <w:spacing w:after="240"/>
      <w:contextualSpacing/>
    </w:pPr>
    <w:rPr>
      <w:b/>
    </w:rPr>
  </w:style>
  <w:style w:type="table" w:styleId="TableGrid">
    <w:name w:val="Table Grid"/>
    <w:basedOn w:val="TableNormal"/>
    <w:uiPriority w:val="59"/>
    <w:pPr>
      <w:spacing w:after="0" w:line="240" w:lineRule="auto"/>
    </w:pPr>
    <w:rPr>
      <w:rFonts w:ascii="Times New Roman" w:hAnsi="Times New Roman" w:cs="Times New Roman"/>
      <w:sz w:val="24"/>
      <w:szCs w:val="24"/>
      <w:lang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styleId="TitleChar" w:customStyle="1">
    <w:name w:val="Title Char"/>
    <w:basedOn w:val="DefaultParagraphFont"/>
    <w:link w:val="Title"/>
    <w:rPr>
      <w:rFonts w:ascii="Times New Roman" w:hAnsi="Times New Roman" w:eastAsia="DFKai-SB" w:cs="Times New Roman"/>
      <w:b/>
      <w:caps/>
      <w:sz w:val="24"/>
      <w:szCs w:val="52"/>
    </w:rPr>
  </w:style>
  <w:style w:type="paragraph" w:styleId="TitleLeft" w:customStyle="1">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semiHidden/>
    <w:unhideWhenUsed/>
    <w:qFormat/>
    <w:pPr>
      <w:spacing w:after="240"/>
      <w:jc w:val="center"/>
    </w:pPr>
    <w:rPr>
      <w:b/>
      <w:caps/>
    </w:rPr>
  </w:style>
  <w:style w:type="character" w:styleId="zzmpTrailerItem" w:customStyle="1">
    <w:name w:val="zzmpTrailerItem"/>
    <w:basedOn w:val="DefaultParagraphFont"/>
    <w:rPr>
      <w:rFonts w:ascii="Calibri" w:hAnsi="Calibri" w:cs="Calibri"/>
      <w:dstrike w:val="0"/>
      <w:noProof/>
      <w:color w:val="auto"/>
      <w:spacing w:val="0"/>
      <w:position w:val="0"/>
      <w:sz w:val="16"/>
      <w:szCs w:val="16"/>
      <w:u w:val="none"/>
      <w:effect w:val="none"/>
      <w:vertAlign w:val="baseline"/>
    </w:rPr>
  </w:style>
  <w:style w:type="paragraph" w:styleId="Revision">
    <w:name w:val="Revision"/>
    <w:hidden/>
    <w:uiPriority w:val="99"/>
    <w:semiHidden/>
    <w:pPr>
      <w:spacing w:after="0" w:line="240" w:lineRule="auto"/>
    </w:pPr>
    <w:rPr>
      <w:rFonts w:eastAsiaTheme="minorEastAsia"/>
      <w:lang w:val="fr-FR" w:eastAsia="fr-FR"/>
    </w:rPr>
  </w:style>
  <w:style w:type="paragraph" w:styleId="FBFCont1" w:customStyle="1">
    <w:name w:val="FBF Cont 1"/>
    <w:basedOn w:val="Normal"/>
    <w:next w:val="BodyText"/>
    <w:link w:val="FBFCont1Char"/>
    <w:pPr>
      <w:keepNext/>
      <w:tabs>
        <w:tab w:val="left" w:pos="1134"/>
      </w:tabs>
      <w:spacing w:after="240" w:line="240" w:lineRule="auto"/>
      <w:ind w:left="1843"/>
      <w:jc w:val="both"/>
    </w:pPr>
    <w:rPr>
      <w:rFonts w:ascii="Times New Roman" w:hAnsi="Times New Roman" w:eastAsia="SimSun" w:cs="Times New Roman"/>
      <w:szCs w:val="24"/>
      <w:lang w:val="en-US" w:eastAsia="en-US"/>
    </w:rPr>
  </w:style>
  <w:style w:type="character" w:styleId="FBFCont1Char" w:customStyle="1">
    <w:name w:val="FBF Cont 1 Char"/>
    <w:basedOn w:val="DefaultParagraphFont"/>
    <w:link w:val="FBFCont1"/>
    <w:rPr>
      <w:rFonts w:ascii="Times New Roman" w:hAnsi="Times New Roman" w:eastAsia="SimSun" w:cs="Times New Roman"/>
      <w:szCs w:val="24"/>
    </w:rPr>
  </w:style>
  <w:style w:type="paragraph" w:styleId="FBFL1" w:customStyle="1">
    <w:name w:val="FBF_L1"/>
    <w:basedOn w:val="Normal"/>
    <w:next w:val="BodyText"/>
    <w:link w:val="FBFL1Char"/>
    <w:pPr>
      <w:keepNext/>
      <w:numPr>
        <w:numId w:val="1"/>
      </w:numPr>
      <w:spacing w:after="240" w:line="240" w:lineRule="auto"/>
      <w:ind w:left="1843"/>
      <w:jc w:val="both"/>
      <w:outlineLvl w:val="0"/>
    </w:pPr>
    <w:rPr>
      <w:rFonts w:ascii="Times New Roman" w:hAnsi="Times New Roman" w:eastAsia="SimSun" w:cs="Times New Roman"/>
      <w:b/>
      <w:caps/>
      <w:szCs w:val="20"/>
      <w:u w:val="single"/>
      <w:lang w:val="en-US" w:eastAsia="en-US"/>
    </w:rPr>
  </w:style>
  <w:style w:type="character" w:styleId="FBFL1Char" w:customStyle="1">
    <w:name w:val="FBF_L1 Char"/>
    <w:basedOn w:val="DefaultParagraphFont"/>
    <w:link w:val="FBFL1"/>
    <w:rPr>
      <w:rFonts w:ascii="Times New Roman" w:hAnsi="Times New Roman" w:eastAsia="SimSun" w:cs="Times New Roman"/>
      <w:b/>
      <w:caps/>
      <w:szCs w:val="20"/>
      <w:u w:val="single"/>
    </w:rPr>
  </w:style>
  <w:style w:type="paragraph" w:styleId="FBFL2" w:customStyle="1">
    <w:name w:val="FBF_L2"/>
    <w:basedOn w:val="Normal"/>
    <w:next w:val="BodyText"/>
    <w:link w:val="FBFL2Char"/>
    <w:pPr>
      <w:keepNext/>
      <w:numPr>
        <w:ilvl w:val="1"/>
        <w:numId w:val="1"/>
      </w:numPr>
      <w:spacing w:after="240" w:line="240" w:lineRule="auto"/>
      <w:ind w:left="1843"/>
      <w:jc w:val="both"/>
      <w:outlineLvl w:val="1"/>
    </w:pPr>
    <w:rPr>
      <w:rFonts w:ascii="Times New Roman" w:hAnsi="Times New Roman" w:eastAsia="SimSun" w:cs="Times New Roman"/>
      <w:szCs w:val="20"/>
      <w:lang w:val="en-US" w:eastAsia="en-US"/>
    </w:rPr>
  </w:style>
  <w:style w:type="character" w:styleId="FBFL2Char" w:customStyle="1">
    <w:name w:val="FBF_L2 Char"/>
    <w:basedOn w:val="DefaultParagraphFont"/>
    <w:link w:val="FBFL2"/>
    <w:rPr>
      <w:rFonts w:ascii="Times New Roman" w:hAnsi="Times New Roman" w:eastAsia="SimSun" w:cs="Times New Roman"/>
      <w:szCs w:val="20"/>
    </w:rPr>
  </w:style>
  <w:style w:type="paragraph" w:styleId="FBFL3" w:customStyle="1">
    <w:name w:val="FBF_L3"/>
    <w:basedOn w:val="Normal"/>
    <w:next w:val="BodyText"/>
    <w:link w:val="FBFL3Char"/>
    <w:pPr>
      <w:numPr>
        <w:ilvl w:val="2"/>
        <w:numId w:val="1"/>
      </w:numPr>
      <w:spacing w:after="240" w:line="240" w:lineRule="auto"/>
      <w:ind w:left="1843"/>
      <w:jc w:val="both"/>
      <w:outlineLvl w:val="2"/>
    </w:pPr>
    <w:rPr>
      <w:rFonts w:ascii="Times New Roman" w:hAnsi="Times New Roman" w:eastAsia="SimSun" w:cs="Times New Roman"/>
      <w:szCs w:val="20"/>
      <w:lang w:val="en-US" w:eastAsia="en-US"/>
    </w:rPr>
  </w:style>
  <w:style w:type="character" w:styleId="FBFL3Char" w:customStyle="1">
    <w:name w:val="FBF_L3 Char"/>
    <w:basedOn w:val="DefaultParagraphFont"/>
    <w:link w:val="FBFL3"/>
    <w:rPr>
      <w:rFonts w:ascii="Times New Roman" w:hAnsi="Times New Roman" w:eastAsia="SimSun" w:cs="Times New Roman"/>
      <w:szCs w:val="20"/>
    </w:rPr>
  </w:style>
  <w:style w:type="paragraph" w:styleId="FBFL4" w:customStyle="1">
    <w:name w:val="FBF_L4"/>
    <w:basedOn w:val="Normal"/>
    <w:next w:val="BodyText"/>
    <w:link w:val="FBFL4Char"/>
    <w:pPr>
      <w:numPr>
        <w:ilvl w:val="3"/>
        <w:numId w:val="1"/>
      </w:numPr>
      <w:spacing w:after="240" w:line="240" w:lineRule="auto"/>
      <w:ind w:left="1701" w:hanging="567"/>
      <w:jc w:val="both"/>
      <w:outlineLvl w:val="3"/>
    </w:pPr>
    <w:rPr>
      <w:rFonts w:ascii="Times New Roman" w:hAnsi="Times New Roman" w:eastAsia="SimSun" w:cs="Times New Roman"/>
      <w:szCs w:val="20"/>
      <w:lang w:val="en-US" w:eastAsia="en-US"/>
    </w:rPr>
  </w:style>
  <w:style w:type="character" w:styleId="FBFL4Char" w:customStyle="1">
    <w:name w:val="FBF_L4 Char"/>
    <w:basedOn w:val="DefaultParagraphFont"/>
    <w:link w:val="FBFL4"/>
    <w:rPr>
      <w:rFonts w:ascii="Times New Roman" w:hAnsi="Times New Roman" w:eastAsia="SimSun" w:cs="Times New Roman"/>
      <w:szCs w:val="20"/>
    </w:rPr>
  </w:style>
  <w:style w:type="character" w:styleId="PageNumber">
    <w:name w:val="page number"/>
    <w:basedOn w:val="DefaultParagraphFon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2</Pages>
  <Words>917</Words>
  <Characters>5230</Characters>
  <Application>
  </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1900-01-01T05:00:00Z</dcterms:created>
  <dcterms:modified xsi:type="dcterms:W3CDTF">1900-01-01T05:00:00Z</dcterms:modified>
</cp:coreProperties>
</file>